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223A" w:rsidRDefault="00665B57">
      <w:pPr>
        <w:pStyle w:val="Ttulo1"/>
        <w:keepNext w:val="0"/>
        <w:keepLines w:val="0"/>
        <w:widowControl w:val="0"/>
        <w:spacing w:before="480"/>
        <w:contextualSpacing w:val="0"/>
      </w:pPr>
      <w:bookmarkStart w:id="0" w:name="_5x6kzxt5pj2p" w:colFirst="0" w:colLast="0"/>
      <w:bookmarkStart w:id="1" w:name="kix.yog0pnulifke" w:colFirst="0" w:colLast="0"/>
      <w:bookmarkEnd w:id="0"/>
      <w:bookmarkEnd w:id="1"/>
      <w:r>
        <w:rPr>
          <w:b/>
          <w:sz w:val="48"/>
          <w:szCs w:val="48"/>
        </w:rPr>
        <w:t>1. Personas</w:t>
      </w: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E223A">
        <w:trPr>
          <w:trHeight w:val="3960"/>
        </w:trPr>
        <w:tc>
          <w:tcPr>
            <w:tcW w:w="9029" w:type="dxa"/>
            <w:tcMar>
              <w:top w:w="100" w:type="dxa"/>
              <w:left w:w="100" w:type="dxa"/>
              <w:bottom w:w="100" w:type="dxa"/>
              <w:right w:w="100" w:type="dxa"/>
            </w:tcMar>
          </w:tcPr>
          <w:p w:rsidR="005E223A" w:rsidRDefault="00665B57">
            <w:pPr>
              <w:widowControl w:val="0"/>
              <w:spacing w:line="240" w:lineRule="auto"/>
            </w:pPr>
            <w:r>
              <w:rPr>
                <w:color w:val="3F3F3F"/>
                <w:sz w:val="20"/>
                <w:szCs w:val="20"/>
              </w:rPr>
              <w:t xml:space="preserve">In </w:t>
            </w:r>
            <w:proofErr w:type="spellStart"/>
            <w:r>
              <w:rPr>
                <w:color w:val="3F3F3F"/>
                <w:sz w:val="20"/>
                <w:szCs w:val="20"/>
              </w:rPr>
              <w:t>this</w:t>
            </w:r>
            <w:proofErr w:type="spellEnd"/>
            <w:r>
              <w:rPr>
                <w:color w:val="3F3F3F"/>
                <w:sz w:val="20"/>
                <w:szCs w:val="20"/>
              </w:rPr>
              <w:t xml:space="preserve"> </w:t>
            </w:r>
            <w:proofErr w:type="spellStart"/>
            <w:r>
              <w:rPr>
                <w:color w:val="3F3F3F"/>
                <w:sz w:val="20"/>
                <w:szCs w:val="20"/>
              </w:rPr>
              <w:t>section</w:t>
            </w:r>
            <w:proofErr w:type="spellEnd"/>
            <w:r>
              <w:rPr>
                <w:color w:val="3F3F3F"/>
                <w:sz w:val="20"/>
                <w:szCs w:val="20"/>
              </w:rPr>
              <w:t xml:space="preserve">, </w:t>
            </w:r>
            <w:proofErr w:type="spellStart"/>
            <w:r>
              <w:rPr>
                <w:color w:val="3F3F3F"/>
                <w:sz w:val="20"/>
                <w:szCs w:val="20"/>
              </w:rPr>
              <w:t>you’ll</w:t>
            </w:r>
            <w:proofErr w:type="spellEnd"/>
            <w:r>
              <w:rPr>
                <w:color w:val="3F3F3F"/>
                <w:sz w:val="20"/>
                <w:szCs w:val="20"/>
              </w:rPr>
              <w:t xml:space="preserve"> </w:t>
            </w:r>
            <w:proofErr w:type="spellStart"/>
            <w:r>
              <w:rPr>
                <w:color w:val="3F3F3F"/>
                <w:sz w:val="20"/>
                <w:szCs w:val="20"/>
              </w:rPr>
              <w:t>create</w:t>
            </w:r>
            <w:proofErr w:type="spellEnd"/>
            <w:r>
              <w:rPr>
                <w:color w:val="3F3F3F"/>
                <w:sz w:val="20"/>
                <w:szCs w:val="20"/>
              </w:rPr>
              <w:t xml:space="preserve"> a </w:t>
            </w:r>
            <w:proofErr w:type="spellStart"/>
            <w:r>
              <w:rPr>
                <w:color w:val="3F3F3F"/>
                <w:sz w:val="20"/>
                <w:szCs w:val="20"/>
              </w:rPr>
              <w:t>humanized</w:t>
            </w:r>
            <w:proofErr w:type="spellEnd"/>
            <w:r>
              <w:rPr>
                <w:color w:val="3F3F3F"/>
                <w:sz w:val="20"/>
                <w:szCs w:val="20"/>
              </w:rPr>
              <w:t xml:space="preserve"> </w:t>
            </w:r>
            <w:proofErr w:type="spellStart"/>
            <w:r>
              <w:rPr>
                <w:color w:val="3F3F3F"/>
                <w:sz w:val="20"/>
                <w:szCs w:val="20"/>
              </w:rPr>
              <w:t>view</w:t>
            </w:r>
            <w:proofErr w:type="spellEnd"/>
            <w:r>
              <w:rPr>
                <w:color w:val="3F3F3F"/>
                <w:sz w:val="20"/>
                <w:szCs w:val="20"/>
              </w:rPr>
              <w:t xml:space="preserve"> of </w:t>
            </w:r>
            <w:proofErr w:type="spellStart"/>
            <w:r>
              <w:rPr>
                <w:color w:val="3F3F3F"/>
                <w:sz w:val="20"/>
                <w:szCs w:val="20"/>
              </w:rPr>
              <w:t>your</w:t>
            </w:r>
            <w:proofErr w:type="spellEnd"/>
            <w:r>
              <w:rPr>
                <w:color w:val="3F3F3F"/>
                <w:sz w:val="20"/>
                <w:szCs w:val="20"/>
              </w:rPr>
              <w:t xml:space="preserve"> </w:t>
            </w:r>
            <w:proofErr w:type="spellStart"/>
            <w:r>
              <w:rPr>
                <w:color w:val="3F3F3F"/>
                <w:sz w:val="20"/>
                <w:szCs w:val="20"/>
              </w:rPr>
              <w:t>customer</w:t>
            </w:r>
            <w:proofErr w:type="spellEnd"/>
            <w:r>
              <w:rPr>
                <w:color w:val="3F3F3F"/>
                <w:sz w:val="20"/>
                <w:szCs w:val="20"/>
              </w:rPr>
              <w:t xml:space="preserve">, be </w:t>
            </w:r>
            <w:proofErr w:type="spellStart"/>
            <w:r>
              <w:rPr>
                <w:color w:val="3F3F3F"/>
                <w:sz w:val="20"/>
                <w:szCs w:val="20"/>
              </w:rPr>
              <w:t>they</w:t>
            </w:r>
            <w:proofErr w:type="spellEnd"/>
            <w:r>
              <w:rPr>
                <w:color w:val="3F3F3F"/>
                <w:sz w:val="20"/>
                <w:szCs w:val="20"/>
              </w:rPr>
              <w:t xml:space="preserve"> </w:t>
            </w:r>
            <w:proofErr w:type="spellStart"/>
            <w:r>
              <w:rPr>
                <w:color w:val="3F3F3F"/>
                <w:sz w:val="20"/>
                <w:szCs w:val="20"/>
              </w:rPr>
              <w:t>buyer</w:t>
            </w:r>
            <w:proofErr w:type="spellEnd"/>
            <w:r>
              <w:rPr>
                <w:color w:val="3F3F3F"/>
                <w:sz w:val="20"/>
                <w:szCs w:val="20"/>
              </w:rPr>
              <w:t xml:space="preserve"> and/</w:t>
            </w:r>
            <w:proofErr w:type="spellStart"/>
            <w:r>
              <w:rPr>
                <w:color w:val="3F3F3F"/>
                <w:sz w:val="20"/>
                <w:szCs w:val="20"/>
              </w:rPr>
              <w:t>or</w:t>
            </w:r>
            <w:proofErr w:type="spellEnd"/>
            <w:r>
              <w:rPr>
                <w:color w:val="3F3F3F"/>
                <w:sz w:val="20"/>
                <w:szCs w:val="20"/>
              </w:rPr>
              <w:t xml:space="preserve"> </w:t>
            </w:r>
            <w:proofErr w:type="spellStart"/>
            <w:r>
              <w:rPr>
                <w:color w:val="3F3F3F"/>
                <w:sz w:val="20"/>
                <w:szCs w:val="20"/>
              </w:rPr>
              <w:t>user</w:t>
            </w:r>
            <w:proofErr w:type="spellEnd"/>
            <w:r>
              <w:rPr>
                <w:color w:val="3F3F3F"/>
                <w:sz w:val="20"/>
                <w:szCs w:val="20"/>
              </w:rPr>
              <w:t xml:space="preserve"> of </w:t>
            </w:r>
            <w:proofErr w:type="spellStart"/>
            <w:r>
              <w:rPr>
                <w:color w:val="3F3F3F"/>
                <w:sz w:val="20"/>
                <w:szCs w:val="20"/>
              </w:rPr>
              <w:t>your</w:t>
            </w:r>
            <w:proofErr w:type="spellEnd"/>
            <w:r>
              <w:rPr>
                <w:color w:val="3F3F3F"/>
                <w:sz w:val="20"/>
                <w:szCs w:val="20"/>
              </w:rPr>
              <w:t xml:space="preserve"> </w:t>
            </w:r>
            <w:proofErr w:type="spellStart"/>
            <w:r>
              <w:rPr>
                <w:color w:val="3F3F3F"/>
                <w:sz w:val="20"/>
                <w:szCs w:val="20"/>
              </w:rPr>
              <w:t>product</w:t>
            </w:r>
            <w:proofErr w:type="spellEnd"/>
            <w:r>
              <w:rPr>
                <w:color w:val="3F3F3F"/>
                <w:sz w:val="20"/>
                <w:szCs w:val="20"/>
              </w:rPr>
              <w:t xml:space="preserve">. </w:t>
            </w:r>
            <w:proofErr w:type="spellStart"/>
            <w:r>
              <w:rPr>
                <w:color w:val="3F3F3F"/>
                <w:sz w:val="20"/>
                <w:szCs w:val="20"/>
              </w:rPr>
              <w:t>Turns</w:t>
            </w:r>
            <w:proofErr w:type="spellEnd"/>
            <w:r>
              <w:rPr>
                <w:color w:val="3F3F3F"/>
                <w:sz w:val="20"/>
                <w:szCs w:val="20"/>
              </w:rPr>
              <w:t xml:space="preserve"> </w:t>
            </w:r>
            <w:proofErr w:type="spellStart"/>
            <w:r>
              <w:rPr>
                <w:color w:val="3F3F3F"/>
                <w:sz w:val="20"/>
                <w:szCs w:val="20"/>
              </w:rPr>
              <w:t>out</w:t>
            </w:r>
            <w:proofErr w:type="spellEnd"/>
            <w:r>
              <w:rPr>
                <w:color w:val="3F3F3F"/>
                <w:sz w:val="20"/>
                <w:szCs w:val="20"/>
              </w:rPr>
              <w:t xml:space="preserve">, </w:t>
            </w:r>
            <w:proofErr w:type="spellStart"/>
            <w:r>
              <w:rPr>
                <w:color w:val="3F3F3F"/>
                <w:sz w:val="20"/>
                <w:szCs w:val="20"/>
              </w:rPr>
              <w:t>this</w:t>
            </w:r>
            <w:proofErr w:type="spellEnd"/>
            <w:r>
              <w:rPr>
                <w:color w:val="3F3F3F"/>
                <w:sz w:val="20"/>
                <w:szCs w:val="20"/>
              </w:rPr>
              <w:t xml:space="preserve"> </w:t>
            </w:r>
            <w:proofErr w:type="spellStart"/>
            <w:r>
              <w:rPr>
                <w:color w:val="3F3F3F"/>
                <w:sz w:val="20"/>
                <w:szCs w:val="20"/>
              </w:rPr>
              <w:t>is</w:t>
            </w:r>
            <w:proofErr w:type="spellEnd"/>
            <w:r>
              <w:rPr>
                <w:color w:val="3F3F3F"/>
                <w:sz w:val="20"/>
                <w:szCs w:val="20"/>
              </w:rPr>
              <w:t xml:space="preserve"> </w:t>
            </w:r>
            <w:proofErr w:type="spellStart"/>
            <w:r>
              <w:rPr>
                <w:color w:val="3F3F3F"/>
                <w:sz w:val="20"/>
                <w:szCs w:val="20"/>
              </w:rPr>
              <w:t>the</w:t>
            </w:r>
            <w:proofErr w:type="spellEnd"/>
            <w:r>
              <w:rPr>
                <w:color w:val="3F3F3F"/>
                <w:sz w:val="20"/>
                <w:szCs w:val="20"/>
              </w:rPr>
              <w:t xml:space="preserve"> </w:t>
            </w:r>
            <w:proofErr w:type="spellStart"/>
            <w:r>
              <w:rPr>
                <w:color w:val="3F3F3F"/>
                <w:sz w:val="20"/>
                <w:szCs w:val="20"/>
              </w:rPr>
              <w:t>most</w:t>
            </w:r>
            <w:proofErr w:type="spellEnd"/>
            <w:r>
              <w:rPr>
                <w:color w:val="3F3F3F"/>
                <w:sz w:val="20"/>
                <w:szCs w:val="20"/>
              </w:rPr>
              <w:t xml:space="preserve"> </w:t>
            </w:r>
            <w:proofErr w:type="spellStart"/>
            <w:r>
              <w:rPr>
                <w:color w:val="3F3F3F"/>
                <w:sz w:val="20"/>
                <w:szCs w:val="20"/>
              </w:rPr>
              <w:t>actionable</w:t>
            </w:r>
            <w:proofErr w:type="spellEnd"/>
            <w:r>
              <w:rPr>
                <w:color w:val="3F3F3F"/>
                <w:sz w:val="20"/>
                <w:szCs w:val="20"/>
              </w:rPr>
              <w:t xml:space="preserve"> </w:t>
            </w:r>
            <w:proofErr w:type="spellStart"/>
            <w:r>
              <w:rPr>
                <w:color w:val="3F3F3F"/>
                <w:sz w:val="20"/>
                <w:szCs w:val="20"/>
              </w:rPr>
              <w:t>way</w:t>
            </w:r>
            <w:proofErr w:type="spellEnd"/>
            <w:r>
              <w:rPr>
                <w:color w:val="3F3F3F"/>
                <w:sz w:val="20"/>
                <w:szCs w:val="20"/>
              </w:rPr>
              <w:t xml:space="preserve"> to anchor </w:t>
            </w:r>
            <w:proofErr w:type="spellStart"/>
            <w:r>
              <w:rPr>
                <w:color w:val="3F3F3F"/>
                <w:sz w:val="20"/>
                <w:szCs w:val="20"/>
              </w:rPr>
              <w:t>just</w:t>
            </w:r>
            <w:proofErr w:type="spellEnd"/>
            <w:r>
              <w:rPr>
                <w:color w:val="3F3F3F"/>
                <w:sz w:val="20"/>
                <w:szCs w:val="20"/>
              </w:rPr>
              <w:t xml:space="preserve"> </w:t>
            </w:r>
            <w:proofErr w:type="spellStart"/>
            <w:r>
              <w:rPr>
                <w:color w:val="3F3F3F"/>
                <w:sz w:val="20"/>
                <w:szCs w:val="20"/>
              </w:rPr>
              <w:t>about</w:t>
            </w:r>
            <w:proofErr w:type="spellEnd"/>
            <w:r>
              <w:rPr>
                <w:color w:val="3F3F3F"/>
                <w:sz w:val="20"/>
                <w:szCs w:val="20"/>
              </w:rPr>
              <w:t xml:space="preserve"> </w:t>
            </w:r>
            <w:proofErr w:type="spellStart"/>
            <w:r>
              <w:rPr>
                <w:color w:val="3F3F3F"/>
                <w:sz w:val="20"/>
                <w:szCs w:val="20"/>
              </w:rPr>
              <w:t>any</w:t>
            </w:r>
            <w:proofErr w:type="spellEnd"/>
            <w:r>
              <w:rPr>
                <w:color w:val="3F3F3F"/>
                <w:sz w:val="20"/>
                <w:szCs w:val="20"/>
              </w:rPr>
              <w:t xml:space="preserve"> </w:t>
            </w:r>
            <w:proofErr w:type="spellStart"/>
            <w:r>
              <w:rPr>
                <w:color w:val="3F3F3F"/>
                <w:sz w:val="20"/>
                <w:szCs w:val="20"/>
              </w:rPr>
              <w:t>development</w:t>
            </w:r>
            <w:proofErr w:type="spellEnd"/>
            <w:r>
              <w:rPr>
                <w:color w:val="3F3F3F"/>
                <w:sz w:val="20"/>
                <w:szCs w:val="20"/>
              </w:rPr>
              <w:t xml:space="preserve"> </w:t>
            </w:r>
            <w:proofErr w:type="spellStart"/>
            <w:r>
              <w:rPr>
                <w:color w:val="3F3F3F"/>
                <w:sz w:val="20"/>
                <w:szCs w:val="20"/>
              </w:rPr>
              <w:t>activity</w:t>
            </w:r>
            <w:proofErr w:type="spellEnd"/>
            <w:r>
              <w:rPr>
                <w:color w:val="3F3F3F"/>
                <w:sz w:val="20"/>
                <w:szCs w:val="20"/>
              </w:rPr>
              <w:t>.</w:t>
            </w:r>
          </w:p>
          <w:tbl>
            <w:tblPr>
              <w:tblStyle w:val="a"/>
              <w:tblW w:w="10200" w:type="dxa"/>
              <w:tblInd w:w="0" w:type="dxa"/>
              <w:tblLayout w:type="fixed"/>
              <w:tblLook w:val="0600" w:firstRow="0" w:lastRow="0" w:firstColumn="0" w:lastColumn="0" w:noHBand="1" w:noVBand="1"/>
            </w:tblPr>
            <w:tblGrid>
              <w:gridCol w:w="3495"/>
              <w:gridCol w:w="1815"/>
              <w:gridCol w:w="4890"/>
            </w:tblGrid>
            <w:tr w:rsidR="005E223A">
              <w:trPr>
                <w:trHeight w:val="480"/>
              </w:trPr>
              <w:tc>
                <w:tcPr>
                  <w:tcW w:w="3495" w:type="dxa"/>
                  <w:vMerge w:val="restart"/>
                  <w:tcMar>
                    <w:top w:w="100" w:type="dxa"/>
                    <w:left w:w="100" w:type="dxa"/>
                    <w:bottom w:w="100" w:type="dxa"/>
                    <w:right w:w="100" w:type="dxa"/>
                  </w:tcMar>
                </w:tcPr>
                <w:p w:rsidR="005E223A" w:rsidRDefault="00665B57">
                  <w:pPr>
                    <w:widowControl w:val="0"/>
                    <w:spacing w:line="240" w:lineRule="auto"/>
                  </w:pPr>
                  <w:r>
                    <w:rPr>
                      <w:noProof/>
                    </w:rPr>
                    <w:drawing>
                      <wp:inline distT="114300" distB="114300" distL="114300" distR="114300">
                        <wp:extent cx="2005013" cy="2005013"/>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a:stretch>
                                  <a:fillRect/>
                                </a:stretch>
                              </pic:blipFill>
                              <pic:spPr>
                                <a:xfrm>
                                  <a:off x="0" y="0"/>
                                  <a:ext cx="2005013" cy="2005013"/>
                                </a:xfrm>
                                <a:prstGeom prst="rect">
                                  <a:avLst/>
                                </a:prstGeom>
                                <a:ln/>
                              </pic:spPr>
                            </pic:pic>
                          </a:graphicData>
                        </a:graphic>
                      </wp:inline>
                    </w:drawing>
                  </w:r>
                </w:p>
              </w:tc>
              <w:tc>
                <w:tcPr>
                  <w:tcW w:w="1815" w:type="dxa"/>
                  <w:tcMar>
                    <w:top w:w="100" w:type="dxa"/>
                    <w:left w:w="100" w:type="dxa"/>
                    <w:bottom w:w="100" w:type="dxa"/>
                    <w:right w:w="100" w:type="dxa"/>
                  </w:tcMar>
                </w:tcPr>
                <w:p w:rsidR="005E223A" w:rsidRDefault="005E223A">
                  <w:pPr>
                    <w:widowControl w:val="0"/>
                    <w:spacing w:line="240" w:lineRule="auto"/>
                  </w:pPr>
                </w:p>
              </w:tc>
              <w:tc>
                <w:tcPr>
                  <w:tcW w:w="4890" w:type="dxa"/>
                  <w:tcMar>
                    <w:top w:w="100" w:type="dxa"/>
                    <w:left w:w="100" w:type="dxa"/>
                    <w:bottom w:w="100" w:type="dxa"/>
                    <w:right w:w="100" w:type="dxa"/>
                  </w:tcMar>
                  <w:vAlign w:val="center"/>
                </w:tcPr>
                <w:p w:rsidR="005E223A" w:rsidRDefault="005E223A">
                  <w:pPr>
                    <w:widowControl w:val="0"/>
                    <w:spacing w:line="240" w:lineRule="auto"/>
                  </w:pPr>
                </w:p>
              </w:tc>
            </w:tr>
            <w:tr w:rsidR="005E223A">
              <w:trPr>
                <w:trHeight w:val="1500"/>
              </w:trPr>
              <w:tc>
                <w:tcPr>
                  <w:tcW w:w="3495" w:type="dxa"/>
                  <w:vMerge/>
                  <w:tcMar>
                    <w:top w:w="100" w:type="dxa"/>
                    <w:left w:w="100" w:type="dxa"/>
                    <w:bottom w:w="100" w:type="dxa"/>
                    <w:right w:w="100" w:type="dxa"/>
                  </w:tcMar>
                </w:tcPr>
                <w:p w:rsidR="005E223A" w:rsidRDefault="005E223A">
                  <w:pPr>
                    <w:widowControl w:val="0"/>
                    <w:spacing w:line="240" w:lineRule="auto"/>
                  </w:pPr>
                </w:p>
              </w:tc>
              <w:tc>
                <w:tcPr>
                  <w:tcW w:w="1815" w:type="dxa"/>
                  <w:tcMar>
                    <w:top w:w="100" w:type="dxa"/>
                    <w:left w:w="100" w:type="dxa"/>
                    <w:bottom w:w="100" w:type="dxa"/>
                    <w:right w:w="100" w:type="dxa"/>
                  </w:tcMar>
                </w:tcPr>
                <w:p w:rsidR="005E223A" w:rsidRDefault="005E223A">
                  <w:pPr>
                    <w:widowControl w:val="0"/>
                    <w:spacing w:line="240" w:lineRule="auto"/>
                  </w:pPr>
                </w:p>
              </w:tc>
              <w:tc>
                <w:tcPr>
                  <w:tcW w:w="4890" w:type="dxa"/>
                  <w:tcMar>
                    <w:top w:w="100" w:type="dxa"/>
                    <w:left w:w="100" w:type="dxa"/>
                    <w:bottom w:w="100" w:type="dxa"/>
                    <w:right w:w="100" w:type="dxa"/>
                  </w:tcMar>
                  <w:vAlign w:val="center"/>
                </w:tcPr>
                <w:p w:rsidR="005E223A" w:rsidRDefault="005E223A">
                  <w:pPr>
                    <w:widowControl w:val="0"/>
                    <w:spacing w:line="240" w:lineRule="auto"/>
                  </w:pPr>
                </w:p>
              </w:tc>
            </w:tr>
          </w:tbl>
          <w:p w:rsidR="005E223A" w:rsidRDefault="005E223A">
            <w:pPr>
              <w:widowControl w:val="0"/>
              <w:spacing w:line="240" w:lineRule="auto"/>
            </w:pPr>
          </w:p>
        </w:tc>
      </w:tr>
    </w:tbl>
    <w:p w:rsidR="005E223A" w:rsidRDefault="005E223A">
      <w:pPr>
        <w:widowControl w:val="0"/>
      </w:pPr>
    </w:p>
    <w:p w:rsidR="005E223A" w:rsidRDefault="00665B57">
      <w:pPr>
        <w:pStyle w:val="Ttulo3"/>
        <w:keepNext w:val="0"/>
        <w:keepLines w:val="0"/>
        <w:widowControl w:val="0"/>
        <w:spacing w:before="280"/>
        <w:contextualSpacing w:val="0"/>
      </w:pPr>
      <w:bookmarkStart w:id="2" w:name="_6jz2mp22psv6" w:colFirst="0" w:colLast="0"/>
      <w:bookmarkStart w:id="3" w:name="kix.f0an3sowh7vf" w:colFirst="0" w:colLast="0"/>
      <w:bookmarkEnd w:id="2"/>
      <w:bookmarkEnd w:id="3"/>
      <w:r>
        <w:rPr>
          <w:b/>
          <w:color w:val="000000"/>
          <w:sz w:val="24"/>
          <w:szCs w:val="24"/>
        </w:rPr>
        <w:t xml:space="preserve">[INSERT </w:t>
      </w:r>
      <w:proofErr w:type="spellStart"/>
      <w:r>
        <w:rPr>
          <w:b/>
          <w:color w:val="000000"/>
          <w:sz w:val="24"/>
          <w:szCs w:val="24"/>
        </w:rPr>
        <w:t>Name</w:t>
      </w:r>
      <w:proofErr w:type="spellEnd"/>
      <w:r>
        <w:rPr>
          <w:b/>
          <w:color w:val="000000"/>
          <w:sz w:val="24"/>
          <w:szCs w:val="24"/>
        </w:rPr>
        <w:t xml:space="preserve"> of </w:t>
      </w:r>
      <w:proofErr w:type="spellStart"/>
      <w:r>
        <w:rPr>
          <w:b/>
          <w:color w:val="000000"/>
          <w:sz w:val="24"/>
          <w:szCs w:val="24"/>
        </w:rPr>
        <w:t>Person</w:t>
      </w:r>
      <w:proofErr w:type="spellEnd"/>
      <w:r>
        <w:rPr>
          <w:b/>
          <w:color w:val="000000"/>
          <w:sz w:val="24"/>
          <w:szCs w:val="24"/>
        </w:rPr>
        <w:t xml:space="preserve"> - ‘</w:t>
      </w:r>
      <w:r w:rsidR="00001DE0">
        <w:rPr>
          <w:b/>
          <w:color w:val="000000"/>
          <w:sz w:val="24"/>
          <w:szCs w:val="24"/>
        </w:rPr>
        <w:t>Juan el mecánico</w:t>
      </w:r>
      <w:r>
        <w:rPr>
          <w:b/>
          <w:color w:val="000000"/>
          <w:sz w:val="24"/>
          <w:szCs w:val="24"/>
        </w:rPr>
        <w:t>’]</w:t>
      </w:r>
    </w:p>
    <w:p w:rsidR="005E223A" w:rsidRDefault="00665B57">
      <w:pPr>
        <w:widowControl w:val="0"/>
      </w:pPr>
      <w:proofErr w:type="spellStart"/>
      <w:r>
        <w:rPr>
          <w:b/>
          <w:sz w:val="20"/>
          <w:szCs w:val="20"/>
        </w:rPr>
        <w:t>Screening</w:t>
      </w:r>
      <w:proofErr w:type="spellEnd"/>
      <w:r>
        <w:rPr>
          <w:b/>
          <w:sz w:val="20"/>
          <w:szCs w:val="20"/>
        </w:rPr>
        <w:t xml:space="preserve"> </w:t>
      </w:r>
      <w:proofErr w:type="spellStart"/>
      <w:r>
        <w:rPr>
          <w:b/>
          <w:sz w:val="20"/>
          <w:szCs w:val="20"/>
        </w:rPr>
        <w:t>Question</w:t>
      </w:r>
      <w:proofErr w:type="spellEnd"/>
      <w:r>
        <w:rPr>
          <w:sz w:val="20"/>
          <w:szCs w:val="20"/>
        </w:rPr>
        <w:t xml:space="preserve">: [INSERT- </w:t>
      </w:r>
      <w:r w:rsidR="00001DE0">
        <w:rPr>
          <w:sz w:val="20"/>
          <w:szCs w:val="20"/>
        </w:rPr>
        <w:t xml:space="preserve">¿Has arreglado </w:t>
      </w:r>
      <w:r w:rsidR="00F52CB1">
        <w:rPr>
          <w:sz w:val="20"/>
          <w:szCs w:val="20"/>
        </w:rPr>
        <w:t>más</w:t>
      </w:r>
      <w:r w:rsidR="00001DE0">
        <w:rPr>
          <w:sz w:val="20"/>
          <w:szCs w:val="20"/>
        </w:rPr>
        <w:t xml:space="preserve"> de 20 automóviles en el último trimestre?</w:t>
      </w:r>
      <w:r>
        <w:rPr>
          <w:sz w:val="20"/>
          <w:szCs w:val="20"/>
        </w:rPr>
        <w:t>]</w:t>
      </w:r>
    </w:p>
    <w:p w:rsidR="005E223A" w:rsidRDefault="005E223A">
      <w:pPr>
        <w:widowControl w:val="0"/>
      </w:pPr>
    </w:p>
    <w:p w:rsidR="005E223A" w:rsidRPr="00BD3585" w:rsidRDefault="00E70093">
      <w:pPr>
        <w:widowControl w:val="0"/>
        <w:rPr>
          <w:color w:val="595959" w:themeColor="text1" w:themeTint="A6"/>
          <w:sz w:val="24"/>
        </w:rPr>
      </w:pPr>
      <w:r w:rsidRPr="00BD3585">
        <w:rPr>
          <w:i/>
          <w:color w:val="595959" w:themeColor="text1" w:themeTint="A6"/>
          <w:szCs w:val="20"/>
        </w:rPr>
        <w:t>“</w:t>
      </w:r>
      <w:r w:rsidR="00F52CB1" w:rsidRPr="00BD3585">
        <w:rPr>
          <w:i/>
          <w:color w:val="595959" w:themeColor="text1" w:themeTint="A6"/>
          <w:szCs w:val="20"/>
        </w:rPr>
        <w:t>Llámalo</w:t>
      </w:r>
      <w:r w:rsidRPr="00BD3585">
        <w:rPr>
          <w:i/>
          <w:color w:val="595959" w:themeColor="text1" w:themeTint="A6"/>
          <w:szCs w:val="20"/>
        </w:rPr>
        <w:t xml:space="preserve"> </w:t>
      </w:r>
      <w:r w:rsidR="00F52CB1" w:rsidRPr="00BD3585">
        <w:rPr>
          <w:i/>
          <w:color w:val="595959" w:themeColor="text1" w:themeTint="A6"/>
          <w:szCs w:val="20"/>
        </w:rPr>
        <w:t>azar,</w:t>
      </w:r>
      <w:r w:rsidRPr="00BD3585">
        <w:rPr>
          <w:i/>
          <w:color w:val="595959" w:themeColor="text1" w:themeTint="A6"/>
          <w:szCs w:val="20"/>
        </w:rPr>
        <w:t xml:space="preserve"> llámalo </w:t>
      </w:r>
      <w:r w:rsidR="00F52CB1" w:rsidRPr="00BD3585">
        <w:rPr>
          <w:i/>
          <w:color w:val="595959" w:themeColor="text1" w:themeTint="A6"/>
          <w:szCs w:val="20"/>
        </w:rPr>
        <w:t>suerte,</w:t>
      </w:r>
      <w:r w:rsidRPr="00BD3585">
        <w:rPr>
          <w:i/>
          <w:color w:val="595959" w:themeColor="text1" w:themeTint="A6"/>
          <w:szCs w:val="20"/>
        </w:rPr>
        <w:t xml:space="preserve"> pero si pasas por mi taller tu coche estará arreglado en un periquete”</w:t>
      </w:r>
    </w:p>
    <w:p w:rsidR="005E223A" w:rsidRDefault="00665B57">
      <w:pPr>
        <w:widowControl w:val="0"/>
      </w:pPr>
      <w:r>
        <w:rPr>
          <w:noProof/>
        </w:rPr>
        <mc:AlternateContent>
          <mc:Choice Requires="wps">
            <w:drawing>
              <wp:anchor distT="19050" distB="19050" distL="19050" distR="19050" simplePos="0" relativeHeight="251658240" behindDoc="1" locked="0" layoutInCell="0" hidden="0" allowOverlap="1">
                <wp:simplePos x="0" y="0"/>
                <wp:positionH relativeFrom="margin">
                  <wp:posOffset>-19049</wp:posOffset>
                </wp:positionH>
                <wp:positionV relativeFrom="paragraph">
                  <wp:posOffset>142875</wp:posOffset>
                </wp:positionV>
                <wp:extent cx="1943100" cy="1584270"/>
                <wp:effectExtent l="0" t="0" r="0" b="0"/>
                <wp:wrapSquare wrapText="bothSides" distT="19050" distB="19050" distL="19050" distR="19050"/>
                <wp:docPr id="2" name="Cuadro de texto 2"/>
                <wp:cNvGraphicFramePr/>
                <a:graphic xmlns:a="http://schemas.openxmlformats.org/drawingml/2006/main">
                  <a:graphicData uri="http://schemas.microsoft.com/office/word/2010/wordprocessingShape">
                    <wps:wsp>
                      <wps:cNvSpPr txBox="1"/>
                      <wps:spPr>
                        <a:xfrm>
                          <a:off x="714375" y="504825"/>
                          <a:ext cx="2714700" cy="2209799"/>
                        </a:xfrm>
                        <a:prstGeom prst="rect">
                          <a:avLst/>
                        </a:prstGeom>
                        <a:noFill/>
                        <a:ln>
                          <a:noFill/>
                        </a:ln>
                      </wps:spPr>
                      <wps:txbx>
                        <w:txbxContent>
                          <w:p w:rsidR="00665B57" w:rsidRDefault="00E42A8C">
                            <w:r>
                              <w:rPr>
                                <w:noProof/>
                                <w:sz w:val="36"/>
                              </w:rPr>
                              <w:drawing>
                                <wp:inline distT="0" distB="0" distL="0" distR="0">
                                  <wp:extent cx="1762125" cy="1362075"/>
                                  <wp:effectExtent l="0" t="0" r="9525" b="9525"/>
                                  <wp:docPr id="3" name="Imagen 2" descr="j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txbxContent>
                      </wps:txbx>
                      <wps:bodyPr wrap="none" lIns="91425" tIns="91425" rIns="91425" bIns="91425" anchor="t" anchorCtr="0">
                        <a:spAutoFit/>
                      </wps:bodyPr>
                    </wps:wsp>
                  </a:graphicData>
                </a:graphic>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5pt;margin-top:11.25pt;width:153pt;height:124.75pt;z-index:-251658240;visibility:visible;mso-wrap-style:none;mso-wrap-distance-left:1.5pt;mso-wrap-distance-top:1.5pt;mso-wrap-distance-right:1.5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" o:allowincell="f" filled="f" stroked="f">
                <v:textbox style="mso-fit-shape-to-text:t" inset="2.53958mm,2.53958mm,2.53958mm,2.53958mm">
                  <w:txbxContent>
                    <w:p w:rsidR="00665B57" w:rsidRDefault="00E42A8C">
                      <w:r>
                        <w:rPr>
                          <w:noProof/>
                          <w:sz w:val="36"/>
                        </w:rPr>
                        <w:drawing>
                          <wp:inline distT="0" distB="0" distL="0" distR="0">
                            <wp:extent cx="1762125" cy="1362075"/>
                            <wp:effectExtent l="0" t="0" r="9525" b="9525"/>
                            <wp:docPr id="3" name="Imagen 2" descr="j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txbxContent>
                </v:textbox>
                <w10:wrap type="square" anchorx="margin"/>
              </v:shape>
            </w:pict>
          </mc:Fallback>
        </mc:AlternateContent>
      </w:r>
    </w:p>
    <w:p w:rsidR="00E70093" w:rsidRPr="00BD3585" w:rsidRDefault="00E42A8C">
      <w:pPr>
        <w:widowControl w:val="0"/>
        <w:spacing w:after="220" w:line="315" w:lineRule="auto"/>
        <w:rPr>
          <w:szCs w:val="20"/>
        </w:rPr>
      </w:pPr>
      <w:r w:rsidRPr="00BD3585">
        <w:rPr>
          <w:szCs w:val="20"/>
        </w:rPr>
        <w:t>Juan es un experto mecánico de 4</w:t>
      </w:r>
      <w:r w:rsidR="00001DE0" w:rsidRPr="00BD3585">
        <w:rPr>
          <w:szCs w:val="20"/>
        </w:rPr>
        <w:t>2 años, amante de l</w:t>
      </w:r>
      <w:r w:rsidR="00E70093" w:rsidRPr="00BD3585">
        <w:rPr>
          <w:szCs w:val="20"/>
        </w:rPr>
        <w:t>os coches antiguos. Tiene un chalet donde los guarda y donde los revisa una vez a la semana para mantenerlos siempre en el mejor estado.</w:t>
      </w:r>
    </w:p>
    <w:p w:rsidR="005E223A" w:rsidRPr="00BD3585" w:rsidRDefault="00E70093">
      <w:pPr>
        <w:widowControl w:val="0"/>
        <w:spacing w:after="220" w:line="315" w:lineRule="auto"/>
        <w:rPr>
          <w:sz w:val="24"/>
        </w:rPr>
      </w:pPr>
      <w:r w:rsidRPr="00BD3585">
        <w:rPr>
          <w:szCs w:val="20"/>
        </w:rPr>
        <w:t xml:space="preserve">Trabaja en el taller familiar desde que tiene 14 años y ha hecho de su trabajo y hobby su forma de vida, Siempre le gusta llevar su mono naranja a todos lados aunque no este trabajando y es capaz de conocer cuál es el problema de un coche con 3 minutos de revisión con él. </w:t>
      </w:r>
    </w:p>
    <w:p w:rsidR="00BD3585" w:rsidRDefault="00BD3585" w:rsidP="00BD3585">
      <w:pPr>
        <w:widowControl w:val="0"/>
        <w:spacing w:after="220" w:line="314" w:lineRule="auto"/>
        <w:jc w:val="both"/>
      </w:pPr>
      <w:r>
        <w:t>Piensa y siente: Juan el mecánico necesita que la aplicación le indica rápidamente la fecha en que le llegarán las piezas. De esa manera podrá darle una fecha de arreglo del coche al cliente y también le podrá dar un presupuesto. De esta manera, el cliente se sentirá más seguro con los servicios que le ofrecen. Y a su vez, el mecánico también se sentirá más confiado a la hora de presentarse ante el cliente. Con lo cual, uno de los objetivos de la aplicación es satisfacer esta necesidad mediante un sistema gestor en el que se le indicarán las fechas y el precio de las diferentes piezas al mecánico.</w:t>
      </w:r>
    </w:p>
    <w:p w:rsidR="00025D79" w:rsidRDefault="00025D79" w:rsidP="00BD3585">
      <w:pPr>
        <w:widowControl w:val="0"/>
        <w:spacing w:after="220" w:line="314" w:lineRule="auto"/>
        <w:jc w:val="both"/>
      </w:pPr>
      <w:r>
        <w:lastRenderedPageBreak/>
        <w:t>Lo que ve: Juan el mecánico usa guantes en el trabajo, y mientras está usando la aplicación, necesita que esta responda a los toques con los guantes. Por lo tanto, uno de los objetivos de la aplicación será que los botones sean grandes (al menos en el caso del modo mecánico) y con fácil acceso.</w:t>
      </w:r>
      <w:bookmarkStart w:id="4" w:name="_GoBack"/>
      <w:bookmarkEnd w:id="4"/>
    </w:p>
    <w:p w:rsidR="005E223A" w:rsidRDefault="005E223A"/>
    <w:sectPr w:rsidR="005E223A">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23A"/>
    <w:rsid w:val="00001DE0"/>
    <w:rsid w:val="00025D79"/>
    <w:rsid w:val="000D263B"/>
    <w:rsid w:val="005E223A"/>
    <w:rsid w:val="00665B57"/>
    <w:rsid w:val="006E025F"/>
    <w:rsid w:val="00825615"/>
    <w:rsid w:val="009F3A6E"/>
    <w:rsid w:val="00BD3585"/>
    <w:rsid w:val="00E42A8C"/>
    <w:rsid w:val="00E70093"/>
    <w:rsid w:val="00F52C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02E7"/>
  <w15:docId w15:val="{335EC78B-764A-4579-814C-5CC740A59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3396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0.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9438F-8749-43FF-9165-5D4869B84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Pages>
  <Words>281</Words>
  <Characters>1547</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dc:creator>
  <cp:lastModifiedBy>PEDRO hernandez esquivias</cp:lastModifiedBy>
  <cp:revision>6</cp:revision>
  <dcterms:created xsi:type="dcterms:W3CDTF">2017-02-27T08:53:00Z</dcterms:created>
  <dcterms:modified xsi:type="dcterms:W3CDTF">2017-03-14T16:28:00Z</dcterms:modified>
</cp:coreProperties>
</file>